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C5" w:rsidRPr="005063C5" w:rsidRDefault="005063C5" w:rsidP="005063C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bookmarkStart w:id="0" w:name="_GoBack"/>
      <w:r w:rsidRPr="005063C5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-380365</wp:posOffset>
                </wp:positionV>
                <wp:extent cx="676275" cy="38100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C5" w:rsidRPr="005063C5" w:rsidRDefault="005063C5" w:rsidP="005063C5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63C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49.25pt;margin-top:-29.95pt;width:53.2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" stroked="f">
                <v:textbox>
                  <w:txbxContent>
                    <w:p w:rsidR="005063C5" w:rsidRPr="005063C5" w:rsidRDefault="005063C5" w:rsidP="005063C5">
                      <w:pPr>
                        <w:rPr>
                          <w:rFonts w:ascii="標楷體" w:eastAsia="標楷體" w:hAnsi="標楷體"/>
                          <w:color w:val="000000" w:themeColor="text1"/>
                          <w:sz w:val="24"/>
                          <w:szCs w:val="24"/>
                        </w:rPr>
                      </w:pPr>
                      <w:r w:rsidRPr="005063C5">
                        <w:rPr>
                          <w:rFonts w:ascii="標楷體" w:eastAsia="標楷體" w:hAnsi="標楷體" w:hint="eastAsia"/>
                          <w:color w:val="000000" w:themeColor="text1"/>
                          <w:sz w:val="24"/>
                          <w:szCs w:val="24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5063C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國立金門大學</w:t>
      </w:r>
    </w:p>
    <w:p w:rsidR="005063C5" w:rsidRPr="005063C5" w:rsidRDefault="005063C5" w:rsidP="005063C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063C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_____學年度遠距教學課程開設及品質確保相關規定檢核表</w:t>
      </w:r>
    </w:p>
    <w:tbl>
      <w:tblPr>
        <w:tblW w:w="1022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1940"/>
        <w:gridCol w:w="2600"/>
        <w:gridCol w:w="2840"/>
        <w:gridCol w:w="1260"/>
        <w:gridCol w:w="940"/>
      </w:tblGrid>
      <w:tr w:rsidR="005063C5" w:rsidRPr="005063C5" w:rsidTr="00236EE5">
        <w:trPr>
          <w:trHeight w:val="39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檢核</w:t>
            </w:r>
          </w:p>
        </w:tc>
      </w:tr>
      <w:tr w:rsidR="005063C5" w:rsidRPr="005063C5" w:rsidTr="00236EE5">
        <w:trPr>
          <w:trHeight w:val="14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開課</w:t>
            </w:r>
            <w:proofErr w:type="gramStart"/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單位需擬具</w:t>
            </w:r>
            <w:proofErr w:type="gramEnd"/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教學計畫(載明教學目標、修讀對象、課程大綱、上課方式、師生互動討論、成績評量方式及上課注意事項)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□否</w:t>
            </w:r>
            <w:proofErr w:type="gramEnd"/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 xml:space="preserve">  □是，請檢附教學計畫大綱</w:t>
            </w:r>
          </w:p>
        </w:tc>
      </w:tr>
      <w:tr w:rsidR="005063C5" w:rsidRPr="005063C5" w:rsidTr="00236EE5">
        <w:trPr>
          <w:trHeight w:val="1140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proofErr w:type="gramStart"/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計為畢業總學分數之遠距教學課程，已超過畢業總學分數之1/3而未超過1/2者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遠距課程名稱</w:t>
            </w: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br/>
              <w:t>(開課年級學期)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遠距課程學分數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畢業總學分數</w:t>
            </w:r>
          </w:p>
        </w:tc>
      </w:tr>
      <w:tr w:rsidR="005063C5" w:rsidRPr="005063C5" w:rsidTr="00236EE5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院、所、系、學位學程名稱</w:t>
            </w:r>
          </w:p>
          <w:p w:rsidR="005063C5" w:rsidRPr="005063C5" w:rsidRDefault="005063C5" w:rsidP="00236EE5">
            <w:pPr>
              <w:spacing w:after="0" w:line="240" w:lineRule="auto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(請填寫完整名稱含學制，EX：XXXXXX學系日間學士班)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5063C5" w:rsidRPr="005063C5" w:rsidTr="00236EE5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5063C5" w:rsidRPr="005063C5" w:rsidTr="00236EE5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5063C5" w:rsidRPr="005063C5" w:rsidTr="00236EE5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請自行增列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  <w:tr w:rsidR="005063C5" w:rsidRPr="005063C5" w:rsidTr="00236EE5">
        <w:trPr>
          <w:trHeight w:val="499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5063C5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遠距課程學分數合計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C5" w:rsidRPr="005063C5" w:rsidRDefault="005063C5" w:rsidP="00236EE5">
            <w:pPr>
              <w:spacing w:after="0" w:line="240" w:lineRule="auto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</w:tr>
    </w:tbl>
    <w:p w:rsidR="005063C5" w:rsidRPr="005063C5" w:rsidRDefault="005063C5" w:rsidP="005063C5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※備註：</w:t>
      </w:r>
    </w:p>
    <w:p w:rsidR="005063C5" w:rsidRPr="005063C5" w:rsidRDefault="005063C5" w:rsidP="005063C5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一、自108學年度起，如有「</w:t>
      </w:r>
      <w:proofErr w:type="gramStart"/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採</w:t>
      </w:r>
      <w:proofErr w:type="gramEnd"/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計為畢業總學分數之遠距教學課程學分數，已超過畢業總學分數之1/3而未超過1/2者」，需填具本檢核表並檢附相關規定報教育部審查核准後，始得開設(依專科以上學校遠距教學實施辦法第7條第2項規定辦理)，如無則免報。</w:t>
      </w:r>
    </w:p>
    <w:p w:rsidR="005063C5" w:rsidRPr="005063C5" w:rsidRDefault="005063C5" w:rsidP="005063C5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二、未經教育部審查核准者，各院、所、系、學位學程開設「</w:t>
      </w:r>
      <w:proofErr w:type="gramStart"/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採</w:t>
      </w:r>
      <w:proofErr w:type="gramEnd"/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計為畢業總學分數之遠距教學課程學分數」，不得超過畢業總學分數之1/3。</w:t>
      </w:r>
    </w:p>
    <w:p w:rsidR="005063C5" w:rsidRPr="005063C5" w:rsidRDefault="005063C5" w:rsidP="005063C5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p w:rsidR="005063C5" w:rsidRPr="005063C5" w:rsidRDefault="005063C5" w:rsidP="005063C5">
      <w:pPr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開課單位承辦人簽章：____________________</w:t>
      </w:r>
    </w:p>
    <w:p w:rsidR="00736F81" w:rsidRPr="005063C5" w:rsidRDefault="005063C5">
      <w:pPr>
        <w:rPr>
          <w:color w:val="000000" w:themeColor="text1"/>
        </w:rPr>
      </w:pPr>
      <w:r w:rsidRPr="005063C5">
        <w:rPr>
          <w:rFonts w:ascii="標楷體" w:eastAsia="標楷體" w:hAnsi="標楷體" w:hint="eastAsia"/>
          <w:b/>
          <w:color w:val="000000" w:themeColor="text1"/>
          <w:spacing w:val="18"/>
          <w:sz w:val="26"/>
          <w:szCs w:val="26"/>
          <w:fitText w:val="2343" w:id="-1584731392"/>
        </w:rPr>
        <w:t>開課單位主管簽</w:t>
      </w:r>
      <w:r w:rsidRPr="005063C5">
        <w:rPr>
          <w:rFonts w:ascii="標楷體" w:eastAsia="標楷體" w:hAnsi="標楷體" w:hint="eastAsia"/>
          <w:b/>
          <w:color w:val="000000" w:themeColor="text1"/>
          <w:spacing w:val="4"/>
          <w:sz w:val="26"/>
          <w:szCs w:val="26"/>
          <w:fitText w:val="2343" w:id="-1584731392"/>
        </w:rPr>
        <w:t>章</w:t>
      </w:r>
      <w:r w:rsidRPr="005063C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：____________________</w:t>
      </w:r>
      <w:bookmarkEnd w:id="0"/>
    </w:p>
    <w:sectPr w:rsidR="00736F81" w:rsidRPr="005063C5" w:rsidSect="005063C5">
      <w:footerReference w:type="default" r:id="rId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C5" w:rsidRDefault="005063C5" w:rsidP="005063C5">
      <w:pPr>
        <w:spacing w:after="0" w:line="240" w:lineRule="auto"/>
      </w:pPr>
      <w:r>
        <w:separator/>
      </w:r>
    </w:p>
  </w:endnote>
  <w:endnote w:type="continuationSeparator" w:id="0">
    <w:p w:rsidR="005063C5" w:rsidRDefault="005063C5" w:rsidP="0050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4C" w:rsidRDefault="005063C5" w:rsidP="00E2008A">
    <w:pPr>
      <w:pStyle w:val="a3"/>
      <w:tabs>
        <w:tab w:val="clear" w:pos="4153"/>
        <w:tab w:val="left" w:pos="4140"/>
        <w:tab w:val="center" w:pos="7132"/>
      </w:tabs>
      <w:jc w:val="center"/>
    </w:pPr>
  </w:p>
  <w:p w:rsidR="00E5074C" w:rsidRDefault="005063C5" w:rsidP="00E2008A">
    <w:pPr>
      <w:pStyle w:val="a5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C5" w:rsidRDefault="005063C5" w:rsidP="005063C5">
      <w:pPr>
        <w:spacing w:after="0" w:line="240" w:lineRule="auto"/>
      </w:pPr>
      <w:r>
        <w:separator/>
      </w:r>
    </w:p>
  </w:footnote>
  <w:footnote w:type="continuationSeparator" w:id="0">
    <w:p w:rsidR="005063C5" w:rsidRDefault="005063C5" w:rsidP="0050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5"/>
    <w:rsid w:val="005063C5"/>
    <w:rsid w:val="0073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B07D90"/>
  <w15:chartTrackingRefBased/>
  <w15:docId w15:val="{8EC02C16-B61F-4FBF-8B1F-D530379E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C5"/>
    <w:pPr>
      <w:spacing w:after="200" w:line="276" w:lineRule="auto"/>
    </w:pPr>
    <w:rPr>
      <w:rFonts w:ascii="Calibri" w:eastAsia="新細明體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063C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5063C5"/>
    <w:pPr>
      <w:spacing w:after="120"/>
    </w:pPr>
    <w:rPr>
      <w:rFonts w:ascii="Times New Roman" w:eastAsia="標楷體" w:hAnsi="Times New Roman"/>
      <w:snapToGrid w:val="0"/>
      <w:color w:val="0000FF"/>
      <w:szCs w:val="20"/>
    </w:rPr>
  </w:style>
  <w:style w:type="character" w:customStyle="1" w:styleId="a6">
    <w:name w:val="本文 字元"/>
    <w:basedOn w:val="a0"/>
    <w:link w:val="a5"/>
    <w:uiPriority w:val="1"/>
    <w:rsid w:val="005063C5"/>
    <w:rPr>
      <w:rFonts w:ascii="Times New Roman" w:eastAsia="標楷體" w:hAnsi="Times New Roman" w:cs="Times New Roman"/>
      <w:snapToGrid w:val="0"/>
      <w:color w:val="0000FF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506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63C5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NQU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2022-01-17T03:43:00Z</dcterms:created>
  <dcterms:modified xsi:type="dcterms:W3CDTF">2022-01-17T03:45:00Z</dcterms:modified>
</cp:coreProperties>
</file>